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9F6A7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  <w:r w:rsidR="0072458A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F6A72">
        <w:rPr>
          <w:rFonts w:ascii="Arial" w:hAnsi="Arial" w:cs="Arial"/>
          <w:sz w:val="20"/>
          <w:szCs w:val="20"/>
        </w:rPr>
        <w:t>12</w:t>
      </w:r>
      <w:r w:rsidR="0046688B">
        <w:rPr>
          <w:rFonts w:ascii="Arial" w:hAnsi="Arial" w:cs="Arial"/>
          <w:sz w:val="20"/>
          <w:szCs w:val="20"/>
        </w:rPr>
        <w:t xml:space="preserve">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F6A72" w:rsidRPr="009F6A72">
        <w:rPr>
          <w:rFonts w:ascii="Arial" w:hAnsi="Arial" w:cs="Arial"/>
          <w:sz w:val="20"/>
          <w:szCs w:val="20"/>
        </w:rPr>
        <w:t>National Day Pharmaceutical Joint Stock Company</w:t>
      </w:r>
      <w:r w:rsidR="009F6A7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F6A72">
        <w:rPr>
          <w:rFonts w:ascii="Arial" w:hAnsi="Arial" w:cs="Arial"/>
          <w:sz w:val="20"/>
          <w:szCs w:val="20"/>
        </w:rPr>
        <w:t>Board resolution</w:t>
      </w:r>
      <w:r w:rsidR="00E561F4" w:rsidRPr="00E561F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F6A72" w:rsidRDefault="009F6A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A7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rticle</w:t>
      </w:r>
      <w:r w:rsidRPr="009F6A72">
        <w:rPr>
          <w:rFonts w:ascii="Arial" w:hAnsi="Arial" w:cs="Arial"/>
          <w:sz w:val="20"/>
          <w:szCs w:val="20"/>
        </w:rPr>
        <w:t xml:space="preserve"> 1: </w:t>
      </w:r>
      <w:r>
        <w:rPr>
          <w:rFonts w:ascii="Arial" w:hAnsi="Arial" w:cs="Arial"/>
          <w:sz w:val="20"/>
          <w:szCs w:val="20"/>
        </w:rPr>
        <w:t>Approve</w:t>
      </w:r>
      <w:r w:rsidRPr="009F6A72">
        <w:rPr>
          <w:rFonts w:ascii="Arial" w:hAnsi="Arial" w:cs="Arial"/>
          <w:sz w:val="20"/>
          <w:szCs w:val="20"/>
        </w:rPr>
        <w:t xml:space="preserve"> and issue the amended and supplemented Charter of </w:t>
      </w:r>
      <w:r w:rsidRPr="009F6A72">
        <w:rPr>
          <w:rFonts w:ascii="Arial" w:hAnsi="Arial" w:cs="Arial"/>
          <w:sz w:val="20"/>
          <w:szCs w:val="20"/>
        </w:rPr>
        <w:t>National Day Pharmaceutical Joint Stock Company</w:t>
      </w:r>
      <w:r>
        <w:rPr>
          <w:rFonts w:ascii="Arial" w:hAnsi="Arial" w:cs="Arial"/>
          <w:sz w:val="20"/>
          <w:szCs w:val="20"/>
        </w:rPr>
        <w:t>.</w:t>
      </w:r>
      <w:r w:rsidRPr="009F6A72">
        <w:rPr>
          <w:rFonts w:ascii="Arial" w:hAnsi="Arial" w:cs="Arial"/>
          <w:sz w:val="20"/>
          <w:szCs w:val="20"/>
        </w:rPr>
        <w:t xml:space="preserve"> This Charter replaces the Charter of National Day Pharmaceutical Joint Stock Company approved by the Annual General Meeting of Shareholders on June 3, 2017 </w:t>
      </w:r>
    </w:p>
    <w:p w:rsidR="009F6A72" w:rsidRDefault="009F6A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A72">
        <w:rPr>
          <w:rFonts w:ascii="Arial" w:hAnsi="Arial" w:cs="Arial"/>
          <w:sz w:val="20"/>
          <w:szCs w:val="20"/>
        </w:rPr>
        <w:t xml:space="preserve">Article 2: This Resolution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9F6A72" w:rsidRDefault="009F6A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Pr="009F6A72">
        <w:rPr>
          <w:rFonts w:ascii="Arial" w:hAnsi="Arial" w:cs="Arial"/>
          <w:sz w:val="20"/>
          <w:szCs w:val="20"/>
        </w:rPr>
        <w:t xml:space="preserve">3: Members of the Board of Directors, Supervisory Board, </w:t>
      </w:r>
      <w:r>
        <w:rPr>
          <w:rFonts w:ascii="Arial" w:hAnsi="Arial" w:cs="Arial"/>
          <w:sz w:val="20"/>
          <w:szCs w:val="20"/>
        </w:rPr>
        <w:t>Management Board</w:t>
      </w:r>
      <w:r w:rsidRPr="009F6A72">
        <w:rPr>
          <w:rFonts w:ascii="Arial" w:hAnsi="Arial" w:cs="Arial"/>
          <w:sz w:val="20"/>
          <w:szCs w:val="20"/>
        </w:rPr>
        <w:t xml:space="preserve"> and related departments are responsible for implementing this Resolution</w:t>
      </w:r>
    </w:p>
    <w:p w:rsidR="009F6A72" w:rsidRDefault="009F6A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F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F7C1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328</cp:revision>
  <dcterms:created xsi:type="dcterms:W3CDTF">2019-10-16T10:03:00Z</dcterms:created>
  <dcterms:modified xsi:type="dcterms:W3CDTF">2020-08-16T05:12:00Z</dcterms:modified>
</cp:coreProperties>
</file>